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9E" w:rsidRDefault="00B34E60" w:rsidP="006745C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62000" cy="1062790"/>
            <wp:effectExtent l="0" t="0" r="0" b="4445"/>
            <wp:docPr id="2" name="Picture 2" descr="C:\Users\chele\AppData\Local\Microsoft\Windows\INetCache\Content.MSO\2F3332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le\AppData\Local\Microsoft\Windows\INetCache\Content.MSO\2F3332B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40" cy="115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8A" w:rsidRDefault="00C4158A" w:rsidP="006745C2">
      <w:pPr>
        <w:spacing w:after="0" w:line="240" w:lineRule="auto"/>
        <w:jc w:val="center"/>
      </w:pPr>
    </w:p>
    <w:p w:rsidR="00C4158A" w:rsidRDefault="00C4158A" w:rsidP="008E1EAD">
      <w:pPr>
        <w:spacing w:after="0" w:line="240" w:lineRule="auto"/>
      </w:pPr>
    </w:p>
    <w:p w:rsidR="005630F4" w:rsidRDefault="005630F4" w:rsidP="008E1EAD">
      <w:pPr>
        <w:spacing w:after="0" w:line="240" w:lineRule="auto"/>
      </w:pPr>
    </w:p>
    <w:p w:rsidR="005630F4" w:rsidRDefault="005630F4" w:rsidP="008E1EAD">
      <w:pPr>
        <w:spacing w:after="0" w:line="240" w:lineRule="auto"/>
      </w:pPr>
    </w:p>
    <w:p w:rsidR="005630F4" w:rsidRDefault="005630F4" w:rsidP="008E1EAD">
      <w:pPr>
        <w:spacing w:after="0" w:line="240" w:lineRule="auto"/>
      </w:pPr>
    </w:p>
    <w:p w:rsidR="005630F4" w:rsidRDefault="005630F4" w:rsidP="008E1EAD">
      <w:pPr>
        <w:spacing w:after="0" w:line="240" w:lineRule="auto"/>
      </w:pPr>
    </w:p>
    <w:p w:rsidR="005630F4" w:rsidRDefault="005630F4" w:rsidP="008E1EAD">
      <w:pPr>
        <w:spacing w:after="0" w:line="240" w:lineRule="auto"/>
      </w:pPr>
    </w:p>
    <w:p w:rsidR="00C4158A" w:rsidRDefault="00C4158A" w:rsidP="006745C2">
      <w:pPr>
        <w:spacing w:after="0" w:line="240" w:lineRule="auto"/>
        <w:jc w:val="center"/>
      </w:pPr>
    </w:p>
    <w:p w:rsidR="00602F79" w:rsidRDefault="006745C2" w:rsidP="00FD153B">
      <w:pPr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F</w:t>
      </w:r>
      <w:r w:rsidR="00785E46">
        <w:rPr>
          <w:rFonts w:ascii="Times" w:hAnsi="Times" w:cs="Times"/>
          <w:sz w:val="24"/>
          <w:szCs w:val="24"/>
        </w:rPr>
        <w:t>OR IMMEDIATE RELEASE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3C6D5D" w:rsidRPr="003C6D5D">
        <w:rPr>
          <w:rFonts w:ascii="Times" w:hAnsi="Times" w:cs="Times"/>
          <w:b/>
          <w:sz w:val="24"/>
          <w:szCs w:val="24"/>
        </w:rPr>
        <w:t>Contact:</w:t>
      </w:r>
      <w:r w:rsidR="003C6D5D"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Sharone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Swedarsky</w:t>
      </w:r>
      <w:proofErr w:type="spellEnd"/>
    </w:p>
    <w:p w:rsidR="006745C2" w:rsidRDefault="006745C2" w:rsidP="00324586">
      <w:p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November 1</w:t>
      </w:r>
      <w:r w:rsidR="00FC4932">
        <w:rPr>
          <w:rFonts w:ascii="Times" w:hAnsi="Times" w:cs="Times"/>
          <w:sz w:val="24"/>
          <w:szCs w:val="24"/>
        </w:rPr>
        <w:t>2</w:t>
      </w:r>
      <w:r>
        <w:rPr>
          <w:rFonts w:ascii="Times" w:hAnsi="Times" w:cs="Times"/>
          <w:sz w:val="24"/>
          <w:szCs w:val="24"/>
        </w:rPr>
        <w:t>, 2019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023A5B">
        <w:rPr>
          <w:rFonts w:ascii="Times" w:hAnsi="Times" w:cs="Times"/>
          <w:sz w:val="24"/>
          <w:szCs w:val="24"/>
        </w:rPr>
        <w:t xml:space="preserve">         info@foodtourcorp.com</w:t>
      </w:r>
    </w:p>
    <w:p w:rsidR="006745C2" w:rsidRDefault="006745C2" w:rsidP="00FD153B">
      <w:pPr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023A5B">
        <w:rPr>
          <w:rFonts w:ascii="Times" w:hAnsi="Times" w:cs="Times"/>
          <w:sz w:val="24"/>
          <w:szCs w:val="24"/>
        </w:rPr>
        <w:t>202-851-2268</w:t>
      </w:r>
    </w:p>
    <w:p w:rsidR="006745C2" w:rsidRDefault="006745C2" w:rsidP="003D265D">
      <w:pPr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:rsidR="003D265D" w:rsidRDefault="00CE4CF4" w:rsidP="003D265D">
      <w:pPr>
        <w:spacing w:after="0" w:line="240" w:lineRule="aut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Cherry Blossoms to Cherry-Cello, DC Metro Food Tours Offers a Tour de Feast-</w:t>
      </w:r>
      <w:proofErr w:type="spellStart"/>
      <w:r>
        <w:rPr>
          <w:rFonts w:ascii="Times" w:hAnsi="Times" w:cs="Times"/>
          <w:b/>
          <w:sz w:val="32"/>
          <w:szCs w:val="32"/>
        </w:rPr>
        <w:t>ival</w:t>
      </w:r>
      <w:proofErr w:type="spellEnd"/>
    </w:p>
    <w:p w:rsidR="001A788F" w:rsidRDefault="001A788F" w:rsidP="003D265D">
      <w:pPr>
        <w:spacing w:after="0" w:line="240" w:lineRule="auto"/>
        <w:jc w:val="center"/>
        <w:rPr>
          <w:rFonts w:ascii="Times" w:hAnsi="Times" w:cs="Times"/>
          <w:b/>
          <w:sz w:val="28"/>
          <w:szCs w:val="28"/>
        </w:rPr>
      </w:pPr>
    </w:p>
    <w:p w:rsidR="001A788F" w:rsidRDefault="001A788F" w:rsidP="003D265D">
      <w:pPr>
        <w:spacing w:after="0" w:line="240" w:lineRule="auto"/>
        <w:jc w:val="center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 xml:space="preserve">DC Metro Food Tours </w:t>
      </w:r>
      <w:r w:rsidR="00880A63">
        <w:rPr>
          <w:rFonts w:ascii="Times" w:hAnsi="Times" w:cs="Times"/>
          <w:b/>
          <w:sz w:val="28"/>
          <w:szCs w:val="28"/>
        </w:rPr>
        <w:t>P</w:t>
      </w:r>
      <w:r>
        <w:rPr>
          <w:rFonts w:ascii="Times" w:hAnsi="Times" w:cs="Times"/>
          <w:b/>
          <w:sz w:val="28"/>
          <w:szCs w:val="28"/>
        </w:rPr>
        <w:t xml:space="preserve">resents </w:t>
      </w:r>
      <w:r w:rsidR="00880A63">
        <w:rPr>
          <w:rFonts w:ascii="Times" w:hAnsi="Times" w:cs="Times"/>
          <w:b/>
          <w:sz w:val="28"/>
          <w:szCs w:val="28"/>
        </w:rPr>
        <w:t>A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="00880A63">
        <w:rPr>
          <w:rFonts w:ascii="Times" w:hAnsi="Times" w:cs="Times"/>
          <w:b/>
          <w:sz w:val="28"/>
          <w:szCs w:val="28"/>
        </w:rPr>
        <w:t>N</w:t>
      </w:r>
      <w:r>
        <w:rPr>
          <w:rFonts w:ascii="Times" w:hAnsi="Times" w:cs="Times"/>
          <w:b/>
          <w:sz w:val="28"/>
          <w:szCs w:val="28"/>
        </w:rPr>
        <w:t>ew Cherry Blossom F</w:t>
      </w:r>
      <w:r w:rsidR="009F5C1F">
        <w:rPr>
          <w:rFonts w:ascii="Times" w:hAnsi="Times" w:cs="Times"/>
          <w:b/>
          <w:sz w:val="28"/>
          <w:szCs w:val="28"/>
        </w:rPr>
        <w:t xml:space="preserve">ood </w:t>
      </w:r>
      <w:r>
        <w:rPr>
          <w:rFonts w:ascii="Times" w:hAnsi="Times" w:cs="Times"/>
          <w:b/>
          <w:sz w:val="28"/>
          <w:szCs w:val="28"/>
        </w:rPr>
        <w:t xml:space="preserve">Tour, </w:t>
      </w:r>
      <w:r w:rsidR="00880A63">
        <w:rPr>
          <w:rFonts w:ascii="Times" w:hAnsi="Times" w:cs="Times"/>
          <w:b/>
          <w:sz w:val="28"/>
          <w:szCs w:val="28"/>
        </w:rPr>
        <w:t>T</w:t>
      </w:r>
      <w:r>
        <w:rPr>
          <w:rFonts w:ascii="Times" w:hAnsi="Times" w:cs="Times"/>
          <w:b/>
          <w:sz w:val="28"/>
          <w:szCs w:val="28"/>
        </w:rPr>
        <w:t xml:space="preserve">aking </w:t>
      </w:r>
      <w:proofErr w:type="gramStart"/>
      <w:r w:rsidR="00FE696F">
        <w:rPr>
          <w:rFonts w:ascii="Times" w:hAnsi="Times" w:cs="Times"/>
          <w:b/>
          <w:sz w:val="28"/>
          <w:szCs w:val="28"/>
        </w:rPr>
        <w:t>T</w:t>
      </w:r>
      <w:r w:rsidR="00324586">
        <w:rPr>
          <w:rFonts w:ascii="Times" w:hAnsi="Times" w:cs="Times"/>
          <w:b/>
          <w:sz w:val="28"/>
          <w:szCs w:val="28"/>
        </w:rPr>
        <w:t>he</w:t>
      </w:r>
      <w:proofErr w:type="gramEnd"/>
      <w:r w:rsidR="00324586">
        <w:rPr>
          <w:rFonts w:ascii="Times" w:hAnsi="Times" w:cs="Times"/>
          <w:b/>
          <w:sz w:val="28"/>
          <w:szCs w:val="28"/>
        </w:rPr>
        <w:t xml:space="preserve"> </w:t>
      </w:r>
      <w:r w:rsidR="00880A63">
        <w:rPr>
          <w:rFonts w:ascii="Times" w:hAnsi="Times" w:cs="Times"/>
          <w:b/>
          <w:sz w:val="28"/>
          <w:szCs w:val="28"/>
        </w:rPr>
        <w:t>G</w:t>
      </w:r>
      <w:r>
        <w:rPr>
          <w:rFonts w:ascii="Times" w:hAnsi="Times" w:cs="Times"/>
          <w:b/>
          <w:sz w:val="28"/>
          <w:szCs w:val="28"/>
        </w:rPr>
        <w:t xml:space="preserve">uesswork </w:t>
      </w:r>
      <w:r w:rsidR="00880A63">
        <w:rPr>
          <w:rFonts w:ascii="Times" w:hAnsi="Times" w:cs="Times"/>
          <w:b/>
          <w:sz w:val="28"/>
          <w:szCs w:val="28"/>
        </w:rPr>
        <w:t>O</w:t>
      </w:r>
      <w:r>
        <w:rPr>
          <w:rFonts w:ascii="Times" w:hAnsi="Times" w:cs="Times"/>
          <w:b/>
          <w:sz w:val="28"/>
          <w:szCs w:val="28"/>
        </w:rPr>
        <w:t xml:space="preserve">ut </w:t>
      </w:r>
      <w:r w:rsidR="00FE696F">
        <w:rPr>
          <w:rFonts w:ascii="Times" w:hAnsi="Times" w:cs="Times"/>
          <w:b/>
          <w:sz w:val="28"/>
          <w:szCs w:val="28"/>
        </w:rPr>
        <w:t>O</w:t>
      </w:r>
      <w:r>
        <w:rPr>
          <w:rFonts w:ascii="Times" w:hAnsi="Times" w:cs="Times"/>
          <w:b/>
          <w:sz w:val="28"/>
          <w:szCs w:val="28"/>
        </w:rPr>
        <w:t xml:space="preserve">f </w:t>
      </w:r>
      <w:r w:rsidR="00880A63">
        <w:rPr>
          <w:rFonts w:ascii="Times" w:hAnsi="Times" w:cs="Times"/>
          <w:b/>
          <w:sz w:val="28"/>
          <w:szCs w:val="28"/>
        </w:rPr>
        <w:t>A</w:t>
      </w:r>
      <w:r>
        <w:rPr>
          <w:rFonts w:ascii="Times" w:hAnsi="Times" w:cs="Times"/>
          <w:b/>
          <w:sz w:val="28"/>
          <w:szCs w:val="28"/>
        </w:rPr>
        <w:t xml:space="preserve">ttending </w:t>
      </w:r>
      <w:r w:rsidR="00880A63">
        <w:rPr>
          <w:rFonts w:ascii="Times" w:hAnsi="Times" w:cs="Times"/>
          <w:b/>
          <w:sz w:val="28"/>
          <w:szCs w:val="28"/>
        </w:rPr>
        <w:t>T</w:t>
      </w:r>
      <w:r>
        <w:rPr>
          <w:rFonts w:ascii="Times" w:hAnsi="Times" w:cs="Times"/>
          <w:b/>
          <w:sz w:val="28"/>
          <w:szCs w:val="28"/>
        </w:rPr>
        <w:t xml:space="preserve">he </w:t>
      </w:r>
      <w:r w:rsidR="00880A63">
        <w:rPr>
          <w:rFonts w:ascii="Times" w:hAnsi="Times" w:cs="Times"/>
          <w:b/>
          <w:sz w:val="28"/>
          <w:szCs w:val="28"/>
        </w:rPr>
        <w:t>F</w:t>
      </w:r>
      <w:r>
        <w:rPr>
          <w:rFonts w:ascii="Times" w:hAnsi="Times" w:cs="Times"/>
          <w:b/>
          <w:sz w:val="28"/>
          <w:szCs w:val="28"/>
        </w:rPr>
        <w:t>estivities.</w:t>
      </w:r>
    </w:p>
    <w:p w:rsidR="001A788F" w:rsidRDefault="001A788F" w:rsidP="001A788F">
      <w:pPr>
        <w:spacing w:after="0" w:line="240" w:lineRule="auto"/>
        <w:rPr>
          <w:rFonts w:ascii="Times" w:hAnsi="Times" w:cs="Times"/>
          <w:b/>
          <w:sz w:val="28"/>
          <w:szCs w:val="28"/>
        </w:rPr>
      </w:pPr>
    </w:p>
    <w:p w:rsidR="001A788F" w:rsidRDefault="001A788F" w:rsidP="001A788F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1A788F">
        <w:rPr>
          <w:rFonts w:ascii="Times" w:hAnsi="Times" w:cs="Times"/>
          <w:sz w:val="24"/>
          <w:szCs w:val="24"/>
        </w:rPr>
        <w:t>WASHINGTON-</w:t>
      </w:r>
      <w:r w:rsidR="00C83066">
        <w:rPr>
          <w:rFonts w:ascii="Times" w:hAnsi="Times" w:cs="Times"/>
          <w:sz w:val="24"/>
          <w:szCs w:val="24"/>
        </w:rPr>
        <w:t xml:space="preserve"> </w:t>
      </w:r>
      <w:r w:rsidR="00E152A9">
        <w:rPr>
          <w:rFonts w:ascii="Times" w:hAnsi="Times" w:cs="Times"/>
          <w:sz w:val="24"/>
          <w:szCs w:val="24"/>
        </w:rPr>
        <w:t>A budding tour</w:t>
      </w:r>
      <w:r w:rsidR="00E70C89">
        <w:rPr>
          <w:rFonts w:ascii="Times" w:hAnsi="Times" w:cs="Times"/>
          <w:sz w:val="24"/>
          <w:szCs w:val="24"/>
        </w:rPr>
        <w:t xml:space="preserve"> offering from</w:t>
      </w:r>
      <w:r w:rsidR="00E152A9">
        <w:rPr>
          <w:rFonts w:ascii="Times" w:hAnsi="Times" w:cs="Times"/>
          <w:sz w:val="24"/>
          <w:szCs w:val="24"/>
        </w:rPr>
        <w:t xml:space="preserve"> </w:t>
      </w:r>
      <w:hyperlink r:id="rId5" w:history="1">
        <w:r w:rsidR="00C83066" w:rsidRPr="003C6D5D">
          <w:rPr>
            <w:rStyle w:val="Hyperlink"/>
            <w:rFonts w:ascii="Times" w:hAnsi="Times" w:cs="Times"/>
            <w:sz w:val="24"/>
            <w:szCs w:val="24"/>
          </w:rPr>
          <w:t>DC Metro Food Tours</w:t>
        </w:r>
      </w:hyperlink>
      <w:r w:rsidR="0034056D">
        <w:rPr>
          <w:rFonts w:ascii="Times" w:hAnsi="Times" w:cs="Times"/>
          <w:sz w:val="24"/>
          <w:szCs w:val="24"/>
        </w:rPr>
        <w:t xml:space="preserve"> </w:t>
      </w:r>
      <w:r w:rsidR="00E70C89">
        <w:rPr>
          <w:rFonts w:ascii="Times" w:hAnsi="Times" w:cs="Times"/>
          <w:sz w:val="24"/>
          <w:szCs w:val="24"/>
        </w:rPr>
        <w:t xml:space="preserve">is on tap </w:t>
      </w:r>
      <w:r w:rsidR="00E152A9">
        <w:rPr>
          <w:rFonts w:ascii="Times" w:hAnsi="Times" w:cs="Times"/>
          <w:sz w:val="24"/>
          <w:szCs w:val="24"/>
        </w:rPr>
        <w:t>for the National Cherry Blossom Festival in Washington, D</w:t>
      </w:r>
      <w:r w:rsidR="00B028E9">
        <w:rPr>
          <w:rFonts w:ascii="Times" w:hAnsi="Times" w:cs="Times"/>
          <w:sz w:val="24"/>
          <w:szCs w:val="24"/>
        </w:rPr>
        <w:t>.</w:t>
      </w:r>
      <w:r w:rsidR="00E152A9">
        <w:rPr>
          <w:rFonts w:ascii="Times" w:hAnsi="Times" w:cs="Times"/>
          <w:sz w:val="24"/>
          <w:szCs w:val="24"/>
        </w:rPr>
        <w:t xml:space="preserve">C. </w:t>
      </w:r>
      <w:r w:rsidR="0087423F">
        <w:rPr>
          <w:rFonts w:ascii="Times" w:hAnsi="Times" w:cs="Times"/>
          <w:sz w:val="24"/>
          <w:szCs w:val="24"/>
        </w:rPr>
        <w:t xml:space="preserve"> Rolling out </w:t>
      </w:r>
      <w:r w:rsidR="00B80F86">
        <w:rPr>
          <w:rFonts w:ascii="Times" w:hAnsi="Times" w:cs="Times"/>
          <w:sz w:val="24"/>
          <w:szCs w:val="24"/>
        </w:rPr>
        <w:t xml:space="preserve">on </w:t>
      </w:r>
      <w:r w:rsidR="0087423F">
        <w:rPr>
          <w:rFonts w:ascii="Times" w:hAnsi="Times" w:cs="Times"/>
          <w:sz w:val="24"/>
          <w:szCs w:val="24"/>
        </w:rPr>
        <w:t>March</w:t>
      </w:r>
      <w:r w:rsidR="006A1238">
        <w:rPr>
          <w:rFonts w:ascii="Times" w:hAnsi="Times" w:cs="Times"/>
          <w:sz w:val="24"/>
          <w:szCs w:val="24"/>
        </w:rPr>
        <w:t xml:space="preserve"> 1</w:t>
      </w:r>
      <w:r w:rsidR="000C26C0">
        <w:rPr>
          <w:rFonts w:ascii="Times" w:hAnsi="Times" w:cs="Times"/>
          <w:sz w:val="24"/>
          <w:szCs w:val="24"/>
        </w:rPr>
        <w:t>5</w:t>
      </w:r>
      <w:r w:rsidR="006A1238">
        <w:rPr>
          <w:rFonts w:ascii="Times" w:hAnsi="Times" w:cs="Times"/>
          <w:sz w:val="24"/>
          <w:szCs w:val="24"/>
        </w:rPr>
        <w:t xml:space="preserve">, </w:t>
      </w:r>
      <w:r w:rsidR="0087423F">
        <w:rPr>
          <w:rFonts w:ascii="Times" w:hAnsi="Times" w:cs="Times"/>
          <w:sz w:val="24"/>
          <w:szCs w:val="24"/>
        </w:rPr>
        <w:t>2020, t</w:t>
      </w:r>
      <w:r w:rsidR="00034C17">
        <w:rPr>
          <w:rFonts w:ascii="Times" w:hAnsi="Times" w:cs="Times"/>
          <w:sz w:val="24"/>
          <w:szCs w:val="24"/>
        </w:rPr>
        <w:t>he Cherry Blossom Food Tour</w:t>
      </w:r>
      <w:r w:rsidR="00E152A9">
        <w:rPr>
          <w:rFonts w:ascii="Times" w:hAnsi="Times" w:cs="Times"/>
          <w:sz w:val="24"/>
          <w:szCs w:val="24"/>
        </w:rPr>
        <w:t xml:space="preserve"> </w:t>
      </w:r>
      <w:r w:rsidR="000F1E7E">
        <w:rPr>
          <w:rFonts w:ascii="Times" w:hAnsi="Times" w:cs="Times"/>
          <w:sz w:val="24"/>
          <w:szCs w:val="24"/>
        </w:rPr>
        <w:t>will travel through</w:t>
      </w:r>
      <w:r w:rsidR="00FD153B">
        <w:rPr>
          <w:rFonts w:ascii="Times" w:hAnsi="Times" w:cs="Times"/>
          <w:sz w:val="24"/>
          <w:szCs w:val="24"/>
        </w:rPr>
        <w:t xml:space="preserve"> either</w:t>
      </w:r>
      <w:r w:rsidR="000F1E7E">
        <w:rPr>
          <w:rFonts w:ascii="Times" w:hAnsi="Times" w:cs="Times"/>
          <w:sz w:val="24"/>
          <w:szCs w:val="24"/>
        </w:rPr>
        <w:t xml:space="preserve"> Old Town Alexandria, Capitol Hill or Georgetown, and </w:t>
      </w:r>
      <w:r w:rsidR="00DB0F9C">
        <w:rPr>
          <w:rFonts w:ascii="Times" w:hAnsi="Times" w:cs="Times"/>
          <w:sz w:val="24"/>
          <w:szCs w:val="24"/>
        </w:rPr>
        <w:t>promises t</w:t>
      </w:r>
      <w:r w:rsidR="00A61849">
        <w:rPr>
          <w:rFonts w:ascii="Times" w:hAnsi="Times" w:cs="Times"/>
          <w:sz w:val="24"/>
          <w:szCs w:val="24"/>
        </w:rPr>
        <w:t>o blend history, culture and cuisine in</w:t>
      </w:r>
      <w:r w:rsidR="00920D0D">
        <w:rPr>
          <w:rFonts w:ascii="Times" w:hAnsi="Times" w:cs="Times"/>
          <w:sz w:val="24"/>
          <w:szCs w:val="24"/>
        </w:rPr>
        <w:t xml:space="preserve"> one carefully planned package</w:t>
      </w:r>
      <w:r w:rsidR="00653FAC">
        <w:rPr>
          <w:rFonts w:ascii="Times" w:hAnsi="Times" w:cs="Times"/>
          <w:sz w:val="24"/>
          <w:szCs w:val="24"/>
        </w:rPr>
        <w:t>.</w:t>
      </w:r>
      <w:r w:rsidR="00920D0D">
        <w:rPr>
          <w:rFonts w:ascii="Times" w:hAnsi="Times" w:cs="Times"/>
          <w:sz w:val="24"/>
          <w:szCs w:val="24"/>
        </w:rPr>
        <w:t xml:space="preserve"> Participants need only to show up and soak in the experience.</w:t>
      </w:r>
    </w:p>
    <w:p w:rsidR="00C14329" w:rsidRDefault="00C14329" w:rsidP="001A788F">
      <w:pPr>
        <w:spacing w:after="0" w:line="240" w:lineRule="auto"/>
        <w:rPr>
          <w:rFonts w:ascii="Times" w:hAnsi="Times" w:cs="Times"/>
          <w:sz w:val="24"/>
          <w:szCs w:val="24"/>
        </w:rPr>
      </w:pPr>
    </w:p>
    <w:p w:rsidR="00C14329" w:rsidRDefault="00C14329" w:rsidP="001A788F">
      <w:p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“</w:t>
      </w:r>
      <w:r w:rsidR="008B0464">
        <w:rPr>
          <w:rFonts w:ascii="Times" w:hAnsi="Times" w:cs="Times"/>
          <w:sz w:val="24"/>
          <w:szCs w:val="24"/>
        </w:rPr>
        <w:t>T</w:t>
      </w:r>
      <w:r>
        <w:rPr>
          <w:rFonts w:ascii="Times" w:hAnsi="Times" w:cs="Times"/>
          <w:sz w:val="24"/>
          <w:szCs w:val="24"/>
        </w:rPr>
        <w:t>he Cherry Blossom Food Tour</w:t>
      </w:r>
      <w:r w:rsidR="008B0464">
        <w:rPr>
          <w:rFonts w:ascii="Times" w:hAnsi="Times" w:cs="Times"/>
          <w:sz w:val="24"/>
          <w:szCs w:val="24"/>
        </w:rPr>
        <w:t xml:space="preserve"> connects a perennial favorite Washington event</w:t>
      </w:r>
      <w:r>
        <w:rPr>
          <w:rFonts w:ascii="Times" w:hAnsi="Times" w:cs="Times"/>
          <w:sz w:val="24"/>
          <w:szCs w:val="24"/>
        </w:rPr>
        <w:t xml:space="preserve"> to </w:t>
      </w:r>
      <w:bookmarkStart w:id="0" w:name="_GoBack"/>
      <w:bookmarkEnd w:id="0"/>
      <w:r>
        <w:rPr>
          <w:rFonts w:ascii="Times" w:hAnsi="Times" w:cs="Times"/>
          <w:sz w:val="24"/>
          <w:szCs w:val="24"/>
        </w:rPr>
        <w:t xml:space="preserve">our established </w:t>
      </w:r>
      <w:r w:rsidR="00FD153B">
        <w:rPr>
          <w:rFonts w:ascii="Times" w:hAnsi="Times" w:cs="Times"/>
          <w:sz w:val="24"/>
          <w:szCs w:val="24"/>
        </w:rPr>
        <w:t>line-up</w:t>
      </w:r>
      <w:r w:rsidR="008B0464">
        <w:rPr>
          <w:rFonts w:ascii="Times" w:hAnsi="Times" w:cs="Times"/>
          <w:sz w:val="24"/>
          <w:szCs w:val="24"/>
        </w:rPr>
        <w:t xml:space="preserve"> of cultural food offerings. W</w:t>
      </w:r>
      <w:r w:rsidR="00FD153B">
        <w:rPr>
          <w:rFonts w:ascii="Times" w:hAnsi="Times" w:cs="Times"/>
          <w:sz w:val="24"/>
          <w:szCs w:val="24"/>
        </w:rPr>
        <w:t>e</w:t>
      </w:r>
      <w:r>
        <w:rPr>
          <w:rFonts w:ascii="Times" w:hAnsi="Times" w:cs="Times"/>
          <w:sz w:val="24"/>
          <w:szCs w:val="24"/>
        </w:rPr>
        <w:t xml:space="preserve"> are looking forward to introducing tourists to the sights, sounds and flavors of the Cherry Blossom Festival,” said owner Jeff </w:t>
      </w:r>
      <w:proofErr w:type="spellStart"/>
      <w:r>
        <w:rPr>
          <w:rFonts w:ascii="Times" w:hAnsi="Times" w:cs="Times"/>
          <w:sz w:val="24"/>
          <w:szCs w:val="24"/>
        </w:rPr>
        <w:t>Sedarsky</w:t>
      </w:r>
      <w:proofErr w:type="spellEnd"/>
      <w:r>
        <w:rPr>
          <w:rFonts w:ascii="Times" w:hAnsi="Times" w:cs="Times"/>
          <w:sz w:val="24"/>
          <w:szCs w:val="24"/>
        </w:rPr>
        <w:t>.</w:t>
      </w:r>
      <w:r w:rsidR="00FD153B">
        <w:rPr>
          <w:rFonts w:ascii="Times" w:hAnsi="Times" w:cs="Times"/>
          <w:sz w:val="24"/>
          <w:szCs w:val="24"/>
        </w:rPr>
        <w:t xml:space="preserve"> Hosted by knowledgeable guides,</w:t>
      </w:r>
      <w:r w:rsidR="00D05B44">
        <w:rPr>
          <w:rFonts w:ascii="Times" w:hAnsi="Times" w:cs="Times"/>
          <w:sz w:val="24"/>
          <w:szCs w:val="24"/>
        </w:rPr>
        <w:t xml:space="preserve"> food tour offerings </w:t>
      </w:r>
      <w:r w:rsidR="00FD153B">
        <w:rPr>
          <w:rFonts w:ascii="Times" w:hAnsi="Times" w:cs="Times"/>
          <w:sz w:val="24"/>
          <w:szCs w:val="24"/>
        </w:rPr>
        <w:t>highlight established institutions and progressive, up and coming venues for an insider view of</w:t>
      </w:r>
      <w:r w:rsidR="00A61849">
        <w:rPr>
          <w:rFonts w:ascii="Times" w:hAnsi="Times" w:cs="Times"/>
          <w:sz w:val="24"/>
          <w:szCs w:val="24"/>
        </w:rPr>
        <w:t xml:space="preserve"> metro area historical </w:t>
      </w:r>
      <w:r w:rsidR="00FD153B">
        <w:rPr>
          <w:rFonts w:ascii="Times" w:hAnsi="Times" w:cs="Times"/>
          <w:sz w:val="24"/>
          <w:szCs w:val="24"/>
        </w:rPr>
        <w:t xml:space="preserve">neighborhoods. </w:t>
      </w:r>
    </w:p>
    <w:p w:rsidR="008427A0" w:rsidRDefault="008427A0" w:rsidP="001A788F">
      <w:pPr>
        <w:spacing w:after="0" w:line="240" w:lineRule="auto"/>
        <w:rPr>
          <w:rFonts w:ascii="Times" w:hAnsi="Times" w:cs="Times"/>
          <w:sz w:val="24"/>
          <w:szCs w:val="24"/>
        </w:rPr>
      </w:pPr>
    </w:p>
    <w:p w:rsidR="008427A0" w:rsidRDefault="008427A0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  <w:r>
        <w:rPr>
          <w:rFonts w:ascii="Times" w:hAnsi="Times" w:cs="Times"/>
          <w:sz w:val="24"/>
          <w:szCs w:val="24"/>
        </w:rPr>
        <w:t>Each tour is carefully crafted to enrich history and architecture with specially chosen food offerings</w:t>
      </w:r>
      <w:r w:rsidR="00F533BC">
        <w:rPr>
          <w:rFonts w:ascii="Times" w:hAnsi="Times" w:cs="Times"/>
          <w:sz w:val="24"/>
          <w:szCs w:val="24"/>
        </w:rPr>
        <w:t xml:space="preserve"> in diverse neighborhood settings</w:t>
      </w:r>
      <w:r>
        <w:rPr>
          <w:rFonts w:ascii="Times" w:hAnsi="Times" w:cs="Times"/>
          <w:sz w:val="24"/>
          <w:szCs w:val="24"/>
        </w:rPr>
        <w:t xml:space="preserve">. </w:t>
      </w:r>
      <w:r w:rsidR="00F533BC">
        <w:rPr>
          <w:rFonts w:ascii="Times" w:hAnsi="Times" w:cs="Times"/>
          <w:sz w:val="24"/>
          <w:szCs w:val="24"/>
        </w:rPr>
        <w:t xml:space="preserve">A pre-determined menu creates a logical culinary flow that builds taste upon taste at each of the 4-5 restaurant stops along the way. </w:t>
      </w:r>
      <w:r w:rsidR="0046177E">
        <w:rPr>
          <w:rFonts w:ascii="Times" w:hAnsi="Times" w:cs="Times"/>
          <w:sz w:val="24"/>
          <w:szCs w:val="24"/>
        </w:rPr>
        <w:t xml:space="preserve">“I really enjoyed </w:t>
      </w:r>
      <w:r w:rsidR="0046177E" w:rsidRPr="0046177E">
        <w:rPr>
          <w:rFonts w:ascii="Times" w:hAnsi="Times" w:cs="Times"/>
          <w:color w:val="000000"/>
          <w:sz w:val="24"/>
          <w:szCs w:val="24"/>
          <w:shd w:val="clear" w:color="auto" w:fill="FFFFFF"/>
        </w:rPr>
        <w:t>all the restaurant and menu selections. Walking tour was at a relaxed pace and provided lots of cultural interesting tidb</w:t>
      </w:r>
      <w:r w:rsidR="0046177E">
        <w:rPr>
          <w:rFonts w:ascii="Times" w:hAnsi="Times" w:cs="Times"/>
          <w:color w:val="000000"/>
          <w:sz w:val="24"/>
          <w:szCs w:val="24"/>
          <w:shd w:val="clear" w:color="auto" w:fill="FFFFFF"/>
        </w:rPr>
        <w:t>its. I really felt like I experienced Georgetown</w:t>
      </w:r>
      <w:r w:rsidR="00052C39">
        <w:rPr>
          <w:rFonts w:ascii="Times" w:hAnsi="Times" w:cs="Times"/>
          <w:color w:val="000000"/>
          <w:sz w:val="24"/>
          <w:szCs w:val="24"/>
          <w:shd w:val="clear" w:color="auto" w:fill="FFFFFF"/>
        </w:rPr>
        <w:t>,</w:t>
      </w:r>
      <w:r w:rsidR="007C5FA7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” </w:t>
      </w:r>
      <w:r w:rsidR="00052C39">
        <w:rPr>
          <w:rFonts w:ascii="Times" w:hAnsi="Times" w:cs="Times"/>
          <w:color w:val="000000"/>
          <w:sz w:val="24"/>
          <w:szCs w:val="24"/>
          <w:shd w:val="clear" w:color="auto" w:fill="FFFFFF"/>
        </w:rPr>
        <w:t>s</w:t>
      </w:r>
      <w:r w:rsidR="007C5FA7">
        <w:rPr>
          <w:rFonts w:ascii="Times" w:hAnsi="Times" w:cs="Times"/>
          <w:color w:val="000000"/>
          <w:sz w:val="24"/>
          <w:szCs w:val="24"/>
          <w:shd w:val="clear" w:color="auto" w:fill="FFFFFF"/>
        </w:rPr>
        <w:t>aid</w:t>
      </w:r>
      <w:r w:rsidR="00052C39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Steve </w:t>
      </w:r>
      <w:proofErr w:type="spellStart"/>
      <w:r w:rsidR="00052C39">
        <w:rPr>
          <w:rFonts w:ascii="Times" w:hAnsi="Times" w:cs="Times"/>
          <w:color w:val="000000"/>
          <w:sz w:val="24"/>
          <w:szCs w:val="24"/>
          <w:shd w:val="clear" w:color="auto" w:fill="FFFFFF"/>
        </w:rPr>
        <w:t>Kiviat</w:t>
      </w:r>
      <w:proofErr w:type="spellEnd"/>
      <w:r w:rsidR="00052C39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, </w:t>
      </w:r>
      <w:r w:rsidR="00B80F86">
        <w:rPr>
          <w:rFonts w:ascii="Times" w:hAnsi="Times" w:cs="Times"/>
          <w:color w:val="000000"/>
          <w:sz w:val="24"/>
          <w:szCs w:val="24"/>
          <w:shd w:val="clear" w:color="auto" w:fill="FFFFFF"/>
        </w:rPr>
        <w:t>c</w:t>
      </w:r>
      <w:r w:rsidR="009F5E7F">
        <w:rPr>
          <w:rFonts w:ascii="Times" w:hAnsi="Times" w:cs="Times"/>
          <w:color w:val="000000"/>
          <w:sz w:val="24"/>
          <w:szCs w:val="24"/>
          <w:shd w:val="clear" w:color="auto" w:fill="FFFFFF"/>
        </w:rPr>
        <w:t>ritic,</w:t>
      </w:r>
      <w:r w:rsidR="00052C39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Washington City Paper.</w:t>
      </w:r>
    </w:p>
    <w:p w:rsidR="005B2FDF" w:rsidRDefault="005B2FDF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32458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324586" w:rsidP="00324586">
      <w:pPr>
        <w:spacing w:after="0" w:line="240" w:lineRule="auto"/>
        <w:jc w:val="center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more</w:t>
      </w:r>
    </w:p>
    <w:p w:rsidR="005630F4" w:rsidRDefault="005630F4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32458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32458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32458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32458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FE696F" w:rsidP="00230176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Page 2 </w:t>
      </w:r>
      <w:r w:rsidR="00230176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</w:t>
      </w:r>
      <w:r w:rsidR="00C014BE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         </w:t>
      </w:r>
      <w:r w:rsidR="00230176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 </w:t>
      </w:r>
      <w:r w:rsidR="00324586">
        <w:rPr>
          <w:rFonts w:ascii="Times" w:hAnsi="Times" w:cs="Times"/>
          <w:color w:val="000000"/>
          <w:sz w:val="24"/>
          <w:szCs w:val="24"/>
          <w:shd w:val="clear" w:color="auto" w:fill="FFFFFF"/>
        </w:rPr>
        <w:t>DC Metro Food Tours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announces new </w:t>
      </w:r>
      <w:r w:rsidR="00324586">
        <w:rPr>
          <w:rFonts w:ascii="Times" w:hAnsi="Times" w:cs="Times"/>
          <w:color w:val="000000"/>
          <w:sz w:val="24"/>
          <w:szCs w:val="24"/>
          <w:shd w:val="clear" w:color="auto" w:fill="FFFFFF"/>
        </w:rPr>
        <w:t>Cherry Blossom Food Tour</w:t>
      </w:r>
    </w:p>
    <w:p w:rsidR="00324586" w:rsidRDefault="0032458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32458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324586" w:rsidRDefault="0023017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</w:t>
      </w:r>
    </w:p>
    <w:p w:rsidR="00324586" w:rsidRDefault="00324586" w:rsidP="001A788F">
      <w:pPr>
        <w:spacing w:after="0" w:line="240" w:lineRule="auto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6A707E" w:rsidRDefault="005B2FDF" w:rsidP="001A788F">
      <w:p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DC Metro Food Tours offers flexibility to guests who may have special food concerns. Dietary restrictions are honored with advance notice, and substitutions are in keeping with food tour themes. </w:t>
      </w:r>
      <w:r w:rsidR="00637874">
        <w:rPr>
          <w:rFonts w:ascii="Times" w:hAnsi="Times" w:cs="Times"/>
          <w:color w:val="000000"/>
          <w:sz w:val="24"/>
          <w:szCs w:val="24"/>
          <w:shd w:val="clear" w:color="auto" w:fill="FFFFFF"/>
        </w:rPr>
        <w:t>Though cuisine is offered in several restaurants over the course of the tour, the p</w:t>
      </w:r>
      <w:r w:rsidR="00C4158A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ortion sizes combine to a full healthy dinner. </w:t>
      </w:r>
      <w:r w:rsidR="00D103BD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Specialty wine and beer flights or alcoholic beverages may be added to the tour upon request. </w:t>
      </w:r>
    </w:p>
    <w:p w:rsidR="006A707E" w:rsidRDefault="006A707E" w:rsidP="006A707E">
      <w:pPr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###</w:t>
      </w:r>
    </w:p>
    <w:p w:rsidR="00880A63" w:rsidRDefault="00880A63" w:rsidP="006A707E">
      <w:pPr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:rsidR="00CA1C80" w:rsidRDefault="00CA1C80" w:rsidP="006A707E">
      <w:pPr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:rsidR="00957477" w:rsidRPr="00CA1C80" w:rsidRDefault="00957477" w:rsidP="006F2DD3">
      <w:pPr>
        <w:rPr>
          <w:sz w:val="20"/>
          <w:szCs w:val="20"/>
        </w:rPr>
      </w:pPr>
      <w:r w:rsidRPr="00CA1C80">
        <w:rPr>
          <w:sz w:val="20"/>
          <w:szCs w:val="20"/>
        </w:rPr>
        <w:t>DC Metro Food Tours combines walking tours of metro area neighborhoods with progressive meal style cuisine offering</w:t>
      </w:r>
      <w:r w:rsidR="00F533BC" w:rsidRPr="00CA1C80">
        <w:rPr>
          <w:sz w:val="20"/>
          <w:szCs w:val="20"/>
        </w:rPr>
        <w:t>s. Creating a synergy between the culture, architecture and local food establishments, each tour creates a multi-sensory experience for participants and provides a diverse, immersive tour experience.</w:t>
      </w:r>
    </w:p>
    <w:sectPr w:rsidR="00957477" w:rsidRPr="00CA1C80" w:rsidSect="005630F4">
      <w:pgSz w:w="12240" w:h="15840"/>
      <w:pgMar w:top="288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60"/>
    <w:rsid w:val="00023A5B"/>
    <w:rsid w:val="00034C17"/>
    <w:rsid w:val="00052C39"/>
    <w:rsid w:val="000C26C0"/>
    <w:rsid w:val="000F1E7E"/>
    <w:rsid w:val="001A788F"/>
    <w:rsid w:val="00230176"/>
    <w:rsid w:val="00233662"/>
    <w:rsid w:val="00324586"/>
    <w:rsid w:val="0034056D"/>
    <w:rsid w:val="0035432C"/>
    <w:rsid w:val="003A77F2"/>
    <w:rsid w:val="003C6D5D"/>
    <w:rsid w:val="003D265D"/>
    <w:rsid w:val="003D6B54"/>
    <w:rsid w:val="003F5892"/>
    <w:rsid w:val="0046177E"/>
    <w:rsid w:val="004C0E91"/>
    <w:rsid w:val="005630F4"/>
    <w:rsid w:val="005B2FDF"/>
    <w:rsid w:val="00602F79"/>
    <w:rsid w:val="00637874"/>
    <w:rsid w:val="00653FAC"/>
    <w:rsid w:val="006745C2"/>
    <w:rsid w:val="006A1238"/>
    <w:rsid w:val="006A707E"/>
    <w:rsid w:val="006B3FE6"/>
    <w:rsid w:val="006E4F60"/>
    <w:rsid w:val="006F2DD3"/>
    <w:rsid w:val="00785E46"/>
    <w:rsid w:val="0079547F"/>
    <w:rsid w:val="007C5FA7"/>
    <w:rsid w:val="008427A0"/>
    <w:rsid w:val="00866765"/>
    <w:rsid w:val="0087423F"/>
    <w:rsid w:val="00880A63"/>
    <w:rsid w:val="00885794"/>
    <w:rsid w:val="008A1508"/>
    <w:rsid w:val="008B0464"/>
    <w:rsid w:val="008E1EAD"/>
    <w:rsid w:val="00920D0D"/>
    <w:rsid w:val="00957477"/>
    <w:rsid w:val="0099559E"/>
    <w:rsid w:val="009F5C1F"/>
    <w:rsid w:val="009F5E7F"/>
    <w:rsid w:val="00A46558"/>
    <w:rsid w:val="00A61849"/>
    <w:rsid w:val="00B028E9"/>
    <w:rsid w:val="00B34E60"/>
    <w:rsid w:val="00B5260B"/>
    <w:rsid w:val="00B65154"/>
    <w:rsid w:val="00B80F86"/>
    <w:rsid w:val="00BF482B"/>
    <w:rsid w:val="00C014BE"/>
    <w:rsid w:val="00C14329"/>
    <w:rsid w:val="00C14797"/>
    <w:rsid w:val="00C4158A"/>
    <w:rsid w:val="00C477AE"/>
    <w:rsid w:val="00C63316"/>
    <w:rsid w:val="00C7606A"/>
    <w:rsid w:val="00C83066"/>
    <w:rsid w:val="00CA1C80"/>
    <w:rsid w:val="00CE4CF4"/>
    <w:rsid w:val="00D05B44"/>
    <w:rsid w:val="00D103BD"/>
    <w:rsid w:val="00D65689"/>
    <w:rsid w:val="00DB0F9C"/>
    <w:rsid w:val="00DF45F5"/>
    <w:rsid w:val="00E152A9"/>
    <w:rsid w:val="00E21773"/>
    <w:rsid w:val="00E70C89"/>
    <w:rsid w:val="00E77A8B"/>
    <w:rsid w:val="00F533BC"/>
    <w:rsid w:val="00FC4932"/>
    <w:rsid w:val="00FD153B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A573"/>
  <w15:chartTrackingRefBased/>
  <w15:docId w15:val="{D8C3F9CA-43EC-41C2-8D43-C581791C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4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cmetrofoodtours.com/cherry_blossom_food_tour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Russell</dc:creator>
  <cp:keywords/>
  <dc:description/>
  <cp:lastModifiedBy>Michele Russell</cp:lastModifiedBy>
  <cp:revision>69</cp:revision>
  <dcterms:created xsi:type="dcterms:W3CDTF">2019-11-10T22:25:00Z</dcterms:created>
  <dcterms:modified xsi:type="dcterms:W3CDTF">2019-12-22T07:02:00Z</dcterms:modified>
</cp:coreProperties>
</file>